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BFF1D" w14:textId="23E640FA" w:rsidR="00EE7351" w:rsidRDefault="003109CC" w:rsidP="003109CC">
      <w:pPr>
        <w:jc w:val="center"/>
        <w:rPr>
          <w:b/>
          <w:bCs/>
          <w:sz w:val="28"/>
          <w:szCs w:val="28"/>
        </w:rPr>
      </w:pPr>
      <w:r w:rsidRPr="003109CC">
        <w:rPr>
          <w:b/>
          <w:bCs/>
          <w:sz w:val="28"/>
          <w:szCs w:val="28"/>
        </w:rPr>
        <w:t>Growth Mindset Challenge</w:t>
      </w:r>
    </w:p>
    <w:p w14:paraId="583CF562" w14:textId="6064C867" w:rsidR="003109CC" w:rsidRDefault="003109CC" w:rsidP="003109CC">
      <w:pPr>
        <w:spacing w:after="0" w:line="240" w:lineRule="auto"/>
        <w:rPr>
          <w:rFonts w:ascii="Calibri" w:eastAsia="Times New Roman" w:hAnsi="Calibri" w:cs="Calibri"/>
          <w:iCs w:val="0"/>
          <w:color w:val="444444"/>
          <w:sz w:val="22"/>
          <w:szCs w:val="22"/>
          <w:shd w:val="clear" w:color="auto" w:fill="FFFFFF"/>
        </w:rPr>
      </w:pPr>
      <w:r w:rsidRPr="003276A3">
        <w:rPr>
          <w:rFonts w:ascii="Calibri" w:eastAsia="Times New Roman" w:hAnsi="Calibri" w:cs="Calibri"/>
          <w:b/>
          <w:bCs/>
          <w:i/>
          <w:color w:val="444444"/>
          <w:sz w:val="22"/>
          <w:szCs w:val="22"/>
          <w:shd w:val="clear" w:color="auto" w:fill="FFFFFF"/>
        </w:rPr>
        <w:t>Read the following article:</w:t>
      </w:r>
      <w:r w:rsidRPr="003276A3">
        <w:rPr>
          <w:rFonts w:ascii="Calibri" w:eastAsia="Times New Roman" w:hAnsi="Calibri" w:cs="Calibri"/>
          <w:b/>
          <w:bCs/>
          <w:iCs w:val="0"/>
          <w:color w:val="444444"/>
          <w:sz w:val="22"/>
          <w:szCs w:val="22"/>
          <w:shd w:val="clear" w:color="auto" w:fill="FFFFFF"/>
        </w:rPr>
        <w:t xml:space="preserve"> </w:t>
      </w:r>
      <w:hyperlink r:id="rId5" w:history="1">
        <w:r w:rsidRPr="003276A3">
          <w:rPr>
            <w:rStyle w:val="Hyperlink"/>
            <w:rFonts w:ascii="Calibri" w:eastAsia="Times New Roman" w:hAnsi="Calibri" w:cs="Calibri"/>
            <w:b w:val="0"/>
            <w:bCs/>
            <w:iCs w:val="0"/>
            <w:sz w:val="22"/>
            <w:szCs w:val="22"/>
            <w:shd w:val="clear" w:color="auto" w:fill="FFFFFF"/>
          </w:rPr>
          <w:t>https://www.psychologytoday.com/us/blog/click-here-happiness/201904/15-ways-build-growth-mindset</w:t>
        </w:r>
      </w:hyperlink>
    </w:p>
    <w:p w14:paraId="61B5E595" w14:textId="77777777" w:rsidR="003109CC" w:rsidRPr="003109CC" w:rsidRDefault="003109CC" w:rsidP="003109CC">
      <w:pPr>
        <w:spacing w:after="0" w:line="240" w:lineRule="auto"/>
        <w:rPr>
          <w:rFonts w:ascii="Times New Roman" w:eastAsia="Times New Roman" w:hAnsi="Times New Roman" w:cs="Times New Roman"/>
          <w:iCs w:val="0"/>
          <w:szCs w:val="24"/>
        </w:rPr>
      </w:pPr>
    </w:p>
    <w:p w14:paraId="53577AB4" w14:textId="59BFA3B9" w:rsidR="003109CC" w:rsidRDefault="003109CC" w:rsidP="003109CC">
      <w:pPr>
        <w:rPr>
          <w:szCs w:val="24"/>
        </w:rPr>
      </w:pPr>
      <w:r w:rsidRPr="003109CC">
        <w:rPr>
          <w:szCs w:val="24"/>
        </w:rPr>
        <w:t>The author</w:t>
      </w:r>
      <w:r w:rsidR="00DC7AA7">
        <w:rPr>
          <w:szCs w:val="24"/>
        </w:rPr>
        <w:t xml:space="preserve">, </w:t>
      </w:r>
      <w:proofErr w:type="spellStart"/>
      <w:r w:rsidR="00DC7AA7">
        <w:rPr>
          <w:szCs w:val="24"/>
        </w:rPr>
        <w:t>Tchiki</w:t>
      </w:r>
      <w:proofErr w:type="spellEnd"/>
      <w:r w:rsidR="00DC7AA7">
        <w:rPr>
          <w:szCs w:val="24"/>
        </w:rPr>
        <w:t xml:space="preserve"> Davis,</w:t>
      </w:r>
      <w:r w:rsidRPr="003109CC">
        <w:rPr>
          <w:szCs w:val="24"/>
        </w:rPr>
        <w:t xml:space="preserve"> </w:t>
      </w:r>
      <w:r>
        <w:rPr>
          <w:szCs w:val="24"/>
        </w:rPr>
        <w:t xml:space="preserve">gives </w:t>
      </w:r>
      <w:r w:rsidRPr="003109CC">
        <w:rPr>
          <w:szCs w:val="24"/>
        </w:rPr>
        <w:t xml:space="preserve">the </w:t>
      </w:r>
      <w:r>
        <w:rPr>
          <w:szCs w:val="24"/>
        </w:rPr>
        <w:t xml:space="preserve">definition of Growth Mindset and examines its ability to contribute to a more meaningful life.  </w:t>
      </w:r>
      <w:r w:rsidR="00DC7AA7">
        <w:rPr>
          <w:szCs w:val="24"/>
        </w:rPr>
        <w:t>Sh</w:t>
      </w:r>
      <w:r>
        <w:rPr>
          <w:szCs w:val="24"/>
        </w:rPr>
        <w:t xml:space="preserve">e </w:t>
      </w:r>
      <w:r w:rsidRPr="003109CC">
        <w:rPr>
          <w:szCs w:val="24"/>
        </w:rPr>
        <w:t>discusses</w:t>
      </w:r>
      <w:r>
        <w:rPr>
          <w:szCs w:val="24"/>
        </w:rPr>
        <w:t xml:space="preserve"> these key </w:t>
      </w:r>
      <w:r w:rsidRPr="003109CC">
        <w:rPr>
          <w:szCs w:val="24"/>
        </w:rPr>
        <w:t xml:space="preserve">differences </w:t>
      </w:r>
      <w:r>
        <w:rPr>
          <w:szCs w:val="24"/>
        </w:rPr>
        <w:t>between Fixed and Growth Mindset:</w:t>
      </w:r>
    </w:p>
    <w:p w14:paraId="47F66E7E" w14:textId="16C3F8B6" w:rsidR="003109CC" w:rsidRDefault="003109CC" w:rsidP="003109C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Effort</w:t>
      </w:r>
    </w:p>
    <w:p w14:paraId="398B00CC" w14:textId="77290B72" w:rsidR="003109CC" w:rsidRDefault="003109CC" w:rsidP="003109C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Challenge</w:t>
      </w:r>
    </w:p>
    <w:p w14:paraId="6397AA64" w14:textId="16D04EB2" w:rsidR="003109CC" w:rsidRDefault="003109CC" w:rsidP="003109C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Mistakes &amp; Feedback</w:t>
      </w:r>
    </w:p>
    <w:p w14:paraId="5067B6D0" w14:textId="2C62746B" w:rsidR="00DC7AA7" w:rsidRPr="00DC7AA7" w:rsidRDefault="00DC7AA7" w:rsidP="00DC7AA7">
      <w:pPr>
        <w:rPr>
          <w:szCs w:val="24"/>
        </w:rPr>
      </w:pPr>
      <w:r>
        <w:rPr>
          <w:szCs w:val="24"/>
        </w:rPr>
        <w:t>Davis gives us this encouragement:</w:t>
      </w:r>
    </w:p>
    <w:p w14:paraId="44DE14C9" w14:textId="0660767F" w:rsidR="00DC7AA7" w:rsidRDefault="00DC7AA7" w:rsidP="00DC7AA7">
      <w:pPr>
        <w:pStyle w:val="IntenseQuote"/>
      </w:pPr>
      <w:r w:rsidRPr="00DC7AA7">
        <w:t>Changing one’s mindset from a “fixed” perspective to a “growth mindset”</w:t>
      </w:r>
      <w:r>
        <w:br/>
      </w:r>
      <w:r w:rsidRPr="00DC7AA7">
        <w:t xml:space="preserve"> may seem daunting, but by taking baby steps, </w:t>
      </w:r>
      <w:r>
        <w:br/>
      </w:r>
      <w:r w:rsidRPr="00DC7AA7">
        <w:t>anyone who wants to can build a “growth mindset.” </w:t>
      </w:r>
    </w:p>
    <w:p w14:paraId="3DAE8B14" w14:textId="01CFB068" w:rsidR="00DC7AA7" w:rsidRDefault="00A815AF" w:rsidP="00DC7AA7">
      <w:r>
        <w:t>In the rest of the article</w:t>
      </w:r>
      <w:r w:rsidR="00DC7AA7">
        <w:t xml:space="preserve">, she lists </w:t>
      </w:r>
      <w:r w:rsidR="00DC7AA7" w:rsidRPr="0025585C">
        <w:rPr>
          <w:b/>
          <w:bCs/>
          <w:i/>
          <w:iCs w:val="0"/>
        </w:rPr>
        <w:t>15 ways you can build a Growth Mindset</w:t>
      </w:r>
      <w:r w:rsidR="00DC7AA7">
        <w:t xml:space="preserve">—this is where we find our challenge. Keep in mind that part of Growth Mindset is the fact that we </w:t>
      </w:r>
      <w:r w:rsidR="00DC7AA7" w:rsidRPr="00DC7AA7">
        <w:rPr>
          <w:i/>
          <w:iCs w:val="0"/>
        </w:rPr>
        <w:t>always</w:t>
      </w:r>
      <w:r w:rsidR="00DC7AA7">
        <w:t xml:space="preserve"> have room for growth, so even if you feel pretty good about where you are, </w:t>
      </w:r>
      <w:r w:rsidR="0025585C">
        <w:t xml:space="preserve">by applying Growth Mindset, </w:t>
      </w:r>
      <w:r w:rsidR="00DC7AA7">
        <w:t xml:space="preserve">you </w:t>
      </w:r>
      <w:r>
        <w:t xml:space="preserve">still </w:t>
      </w:r>
      <w:r w:rsidR="00DC7AA7">
        <w:t>can improve your mindset and add meaning to your life.</w:t>
      </w:r>
    </w:p>
    <w:p w14:paraId="38D04098" w14:textId="10A35B35" w:rsidR="00A71A80" w:rsidRPr="00DC7AA7" w:rsidRDefault="00A815AF" w:rsidP="00A71A80">
      <w:r w:rsidRPr="00A815AF">
        <w:rPr>
          <w:b/>
          <w:bCs/>
        </w:rPr>
        <w:t>THE CHALLENGE:</w:t>
      </w:r>
      <w:r>
        <w:t xml:space="preserve"> </w:t>
      </w:r>
      <w:r w:rsidR="00DC7AA7">
        <w:t xml:space="preserve">Please read </w:t>
      </w:r>
      <w:hyperlink r:id="rId6" w:history="1">
        <w:r w:rsidR="00DC7AA7" w:rsidRPr="00DC7AA7">
          <w:rPr>
            <w:rStyle w:val="Hyperlink"/>
          </w:rPr>
          <w:t>15 Ways to Build a Growth Mindset</w:t>
        </w:r>
      </w:hyperlink>
      <w:r w:rsidR="00DC7AA7">
        <w:t xml:space="preserve">, and from the 15 ways mentioned, select ONE that you think will help you to build your </w:t>
      </w:r>
      <w:r w:rsidR="0025585C">
        <w:t>G</w:t>
      </w:r>
      <w:r w:rsidR="00DC7AA7">
        <w:t xml:space="preserve">rowth </w:t>
      </w:r>
      <w:r w:rsidR="0025585C">
        <w:t>M</w:t>
      </w:r>
      <w:r w:rsidR="00DC7AA7">
        <w:t xml:space="preserve">indset in the next 90 days. </w:t>
      </w:r>
      <w:r w:rsidR="00A71A80">
        <w:t xml:space="preserve">Because you have been given time in your day to read this helpful article, I will not list the 15 ways in this document. Even though you can only choose one, please read through </w:t>
      </w:r>
      <w:r w:rsidR="00A71A80" w:rsidRPr="00A71A80">
        <w:rPr>
          <w:i/>
          <w:iCs w:val="0"/>
        </w:rPr>
        <w:t xml:space="preserve">all </w:t>
      </w:r>
      <w:r w:rsidR="00A71A80">
        <w:t>of the ways so you can discuss Growth Mindset and this challenge with others in your hiring class or on your team.</w:t>
      </w:r>
    </w:p>
    <w:p w14:paraId="572AA00A" w14:textId="284AE57B" w:rsidR="00DC7AA7" w:rsidRDefault="00DC7AA7" w:rsidP="00DC7AA7">
      <w:r>
        <w:t>To complete this assignment, you must:</w:t>
      </w:r>
    </w:p>
    <w:p w14:paraId="3710B4A3" w14:textId="77777777" w:rsidR="00DC7AA7" w:rsidRDefault="00DC7AA7" w:rsidP="00DC7AA7">
      <w:pPr>
        <w:pStyle w:val="ListParagraph"/>
        <w:numPr>
          <w:ilvl w:val="0"/>
          <w:numId w:val="2"/>
        </w:numPr>
      </w:pPr>
      <w:r>
        <w:t>Upload the following to the Text reply box in TalentLMS:</w:t>
      </w:r>
    </w:p>
    <w:p w14:paraId="1F495BBA" w14:textId="37A4EE50" w:rsidR="00DC7AA7" w:rsidRDefault="001C4F17" w:rsidP="00DC7AA7">
      <w:pPr>
        <w:pStyle w:val="ListParagraph"/>
        <w:numPr>
          <w:ilvl w:val="1"/>
          <w:numId w:val="2"/>
        </w:numPr>
      </w:pPr>
      <w:r w:rsidRPr="001C4F17">
        <w:rPr>
          <w:i/>
          <w:iCs w:val="0"/>
        </w:rPr>
        <w:t>ONE WAY:</w:t>
      </w:r>
      <w:r>
        <w:t xml:space="preserve"> </w:t>
      </w:r>
      <w:r w:rsidR="00DC7AA7">
        <w:t xml:space="preserve">Your selection of ONE of the </w:t>
      </w:r>
      <w:r w:rsidR="0025585C">
        <w:t>15 ways mentioned by the author (don’t get creative and invent new ways, please select from among the ways listed in the article)</w:t>
      </w:r>
      <w:r w:rsidR="000A27BE">
        <w:t>.</w:t>
      </w:r>
    </w:p>
    <w:p w14:paraId="6F859F69" w14:textId="0C1F7CE0" w:rsidR="00DC7AA7" w:rsidRDefault="0025585C" w:rsidP="0025585C">
      <w:pPr>
        <w:pStyle w:val="ListParagraph"/>
        <w:numPr>
          <w:ilvl w:val="1"/>
          <w:numId w:val="2"/>
        </w:numPr>
      </w:pPr>
      <w:r>
        <w:lastRenderedPageBreak/>
        <w:t>E</w:t>
      </w:r>
      <w:r w:rsidR="00DC7AA7">
        <w:t>xplain</w:t>
      </w:r>
      <w:r>
        <w:t>, in a sentence or two, why you chose this particular way to build your Growth Mindset.</w:t>
      </w:r>
      <w:r w:rsidR="00DC7AA7">
        <w:t xml:space="preserve"> </w:t>
      </w:r>
    </w:p>
    <w:p w14:paraId="41AFF424" w14:textId="482ADCDA" w:rsidR="0025585C" w:rsidRPr="00A71A80" w:rsidRDefault="001C4F17" w:rsidP="00A71A80">
      <w:pPr>
        <w:pStyle w:val="ListParagraph"/>
        <w:numPr>
          <w:ilvl w:val="1"/>
          <w:numId w:val="2"/>
        </w:numPr>
        <w:rPr>
          <w:i/>
          <w:iCs w:val="0"/>
        </w:rPr>
      </w:pPr>
      <w:r w:rsidRPr="001C4F17">
        <w:rPr>
          <w:i/>
          <w:iCs w:val="0"/>
        </w:rPr>
        <w:t>PLAN</w:t>
      </w:r>
      <w:r>
        <w:t xml:space="preserve">: </w:t>
      </w:r>
      <w:r w:rsidR="0025585C">
        <w:t xml:space="preserve">Change can be hard. Describe what you plan to do to set yourself on a different course, like: journaling, envisioning change daily, creating a new habit to reinforce/support change, or if you are planning to replace a thought, word, or action—what will the new though, word, action be? </w:t>
      </w:r>
      <w:r w:rsidR="0025585C">
        <w:br/>
      </w:r>
      <w:r w:rsidR="0025585C">
        <w:br/>
        <w:t xml:space="preserve">Here is an example: </w:t>
      </w:r>
      <w:r w:rsidR="00A71A80">
        <w:br/>
      </w:r>
      <w:r w:rsidR="0025585C" w:rsidRPr="00A71A80">
        <w:rPr>
          <w:i/>
          <w:iCs w:val="0"/>
        </w:rPr>
        <w:t>I</w:t>
      </w:r>
      <w:r w:rsidR="00A71A80">
        <w:rPr>
          <w:i/>
          <w:iCs w:val="0"/>
        </w:rPr>
        <w:t xml:space="preserve"> plan to </w:t>
      </w:r>
      <w:r w:rsidR="00A71A80" w:rsidRPr="00A71A80">
        <w:rPr>
          <w:b/>
          <w:bCs/>
          <w:i/>
          <w:iCs w:val="0"/>
        </w:rPr>
        <w:t>pay attention to my words</w:t>
      </w:r>
      <w:r w:rsidR="00A71A80">
        <w:rPr>
          <w:i/>
          <w:iCs w:val="0"/>
        </w:rPr>
        <w:t>:</w:t>
      </w:r>
      <w:r w:rsidR="00A71A80">
        <w:rPr>
          <w:i/>
          <w:iCs w:val="0"/>
        </w:rPr>
        <w:br/>
        <w:t>I</w:t>
      </w:r>
      <w:r w:rsidR="0025585C" w:rsidRPr="00A71A80">
        <w:rPr>
          <w:i/>
          <w:iCs w:val="0"/>
        </w:rPr>
        <w:t xml:space="preserve"> realize that often</w:t>
      </w:r>
      <w:r w:rsidR="00A71A80" w:rsidRPr="00A71A80">
        <w:rPr>
          <w:i/>
          <w:iCs w:val="0"/>
        </w:rPr>
        <w:t>, I</w:t>
      </w:r>
      <w:r w:rsidR="0025585C" w:rsidRPr="00A71A80">
        <w:rPr>
          <w:i/>
          <w:iCs w:val="0"/>
        </w:rPr>
        <w:t xml:space="preserve"> apologize throughout the day when I have done nothing wrong. I say, “I’m sorry, can we meet to discuss</w:t>
      </w:r>
      <w:r w:rsidR="00A71A80" w:rsidRPr="00A71A80">
        <w:rPr>
          <w:i/>
          <w:iCs w:val="0"/>
        </w:rPr>
        <w:t xml:space="preserve"> </w:t>
      </w:r>
      <w:proofErr w:type="spellStart"/>
      <w:r w:rsidR="00A71A80" w:rsidRPr="00A71A80">
        <w:rPr>
          <w:i/>
          <w:iCs w:val="0"/>
        </w:rPr>
        <w:t>xyz</w:t>
      </w:r>
      <w:proofErr w:type="spellEnd"/>
      <w:r w:rsidR="00A71A80" w:rsidRPr="00A71A80">
        <w:rPr>
          <w:i/>
          <w:iCs w:val="0"/>
        </w:rPr>
        <w:t>?” In getting on an elevator or walking around someone who is in my way, I say, “I’m sorry” instead of “May I please pass here” or “Excuse me.”  Going forward</w:t>
      </w:r>
      <w:r w:rsidR="00A71A80">
        <w:rPr>
          <w:i/>
          <w:iCs w:val="0"/>
        </w:rPr>
        <w:t>,</w:t>
      </w:r>
      <w:r w:rsidR="00A71A80" w:rsidRPr="00A71A80">
        <w:rPr>
          <w:i/>
          <w:iCs w:val="0"/>
        </w:rPr>
        <w:t xml:space="preserve"> I</w:t>
      </w:r>
      <w:r w:rsidR="00A71A80">
        <w:rPr>
          <w:i/>
          <w:iCs w:val="0"/>
        </w:rPr>
        <w:t xml:space="preserve"> plan to erase “I’m sorry” from my text messages, emails, and Slack messages</w:t>
      </w:r>
      <w:r w:rsidR="00A71A80" w:rsidRPr="00A71A80">
        <w:rPr>
          <w:i/>
          <w:iCs w:val="0"/>
        </w:rPr>
        <w:t xml:space="preserve"> </w:t>
      </w:r>
      <w:r w:rsidR="00A71A80">
        <w:rPr>
          <w:i/>
          <w:iCs w:val="0"/>
        </w:rPr>
        <w:t>unless I have something to apologize for.</w:t>
      </w:r>
    </w:p>
    <w:p w14:paraId="7DF337B8" w14:textId="77777777" w:rsidR="0025585C" w:rsidRDefault="0025585C" w:rsidP="0025585C">
      <w:pPr>
        <w:pStyle w:val="ListParagraph"/>
        <w:ind w:left="1495"/>
      </w:pPr>
    </w:p>
    <w:p w14:paraId="2F0647D2" w14:textId="30AF8D58" w:rsidR="0025585C" w:rsidRDefault="0025585C" w:rsidP="00A71A80">
      <w:pPr>
        <w:pStyle w:val="ListParagraph"/>
        <w:numPr>
          <w:ilvl w:val="0"/>
          <w:numId w:val="2"/>
        </w:numPr>
      </w:pPr>
      <w:r>
        <w:t xml:space="preserve"> </w:t>
      </w:r>
      <w:r w:rsidR="00A71A80">
        <w:t>Share (a) your ONE way and (b) your plan with your New Hire Coach at the end of the week.</w:t>
      </w:r>
    </w:p>
    <w:p w14:paraId="59CE3492" w14:textId="57A213E7" w:rsidR="00A71A80" w:rsidRDefault="00A71A80" w:rsidP="00A71A80">
      <w:pPr>
        <w:pStyle w:val="ListParagraph"/>
        <w:numPr>
          <w:ilvl w:val="0"/>
          <w:numId w:val="2"/>
        </w:numPr>
      </w:pPr>
      <w:r>
        <w:t xml:space="preserve">Be ready and willing to discuss this challenge with others in your hiring class or on your team! Sharing commitments like this with others helps us to follow </w:t>
      </w:r>
      <w:r w:rsidR="001C4F17">
        <w:t>through and</w:t>
      </w:r>
      <w:r>
        <w:t xml:space="preserve"> having support from your peers is also important for growth!</w:t>
      </w:r>
    </w:p>
    <w:p w14:paraId="668792A3" w14:textId="7810E29C" w:rsidR="00DC7AA7" w:rsidRPr="00DC7AA7" w:rsidRDefault="00DC7AA7" w:rsidP="00DC7AA7"/>
    <w:sectPr w:rsidR="00DC7AA7" w:rsidRPr="00DC7AA7" w:rsidSect="00266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A5C1B"/>
    <w:multiLevelType w:val="hybridMultilevel"/>
    <w:tmpl w:val="A44C7082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53F92F02"/>
    <w:multiLevelType w:val="hybridMultilevel"/>
    <w:tmpl w:val="20B4E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CC"/>
    <w:rsid w:val="000A27BE"/>
    <w:rsid w:val="001C4F17"/>
    <w:rsid w:val="00224AA2"/>
    <w:rsid w:val="0025585C"/>
    <w:rsid w:val="0026696C"/>
    <w:rsid w:val="003109CC"/>
    <w:rsid w:val="003276A3"/>
    <w:rsid w:val="005E777A"/>
    <w:rsid w:val="00A71A80"/>
    <w:rsid w:val="00A815AF"/>
    <w:rsid w:val="00C02B75"/>
    <w:rsid w:val="00DC7AA7"/>
    <w:rsid w:val="00EE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E10FB0"/>
  <w15:chartTrackingRefBased/>
  <w15:docId w15:val="{3848CE74-7C97-714F-89D9-47A3E4DF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77A"/>
    <w:pPr>
      <w:spacing w:after="200" w:line="288" w:lineRule="auto"/>
    </w:pPr>
    <w:rPr>
      <w:rFonts w:eastAsiaTheme="minorEastAsia"/>
      <w:iCs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A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er1">
    <w:name w:val="Subheader1"/>
    <w:basedOn w:val="Normal"/>
    <w:next w:val="Normal"/>
    <w:qFormat/>
    <w:rsid w:val="005E777A"/>
    <w:pPr>
      <w:spacing w:after="240"/>
      <w:ind w:firstLine="720"/>
    </w:pPr>
    <w:rPr>
      <w:rFonts w:eastAsia="Times New Roman"/>
      <w:b/>
      <w:bCs/>
      <w:color w:val="404040" w:themeColor="text1" w:themeTint="BF"/>
      <w:sz w:val="28"/>
      <w:szCs w:val="28"/>
      <w:bdr w:val="none" w:sz="0" w:space="0" w:color="auto" w:frame="1"/>
      <w:shd w:val="clear" w:color="auto" w:fill="FFFFFF"/>
    </w:rPr>
  </w:style>
  <w:style w:type="paragraph" w:customStyle="1" w:styleId="Note">
    <w:name w:val="Note"/>
    <w:basedOn w:val="Normal"/>
    <w:qFormat/>
    <w:rsid w:val="005E777A"/>
    <w:pPr>
      <w:spacing w:before="120" w:after="120" w:line="240" w:lineRule="auto"/>
    </w:pPr>
    <w:rPr>
      <w:rFonts w:eastAsia="Times New Roman" w:cs="Times New Roman"/>
      <w:bCs/>
      <w:i/>
      <w:iCs w:val="0"/>
      <w:color w:val="404040" w:themeColor="text1" w:themeTint="BF"/>
      <w:sz w:val="21"/>
    </w:rPr>
  </w:style>
  <w:style w:type="character" w:styleId="Hyperlink">
    <w:name w:val="Hyperlink"/>
    <w:basedOn w:val="DefaultParagraphFont"/>
    <w:uiPriority w:val="99"/>
    <w:unhideWhenUsed/>
    <w:qFormat/>
    <w:rsid w:val="00224AA2"/>
    <w:rPr>
      <w:b/>
      <w:color w:val="2553A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9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09CC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AA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 w:val="0"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AA7"/>
    <w:rPr>
      <w:rFonts w:eastAsiaTheme="minorEastAsia"/>
      <w:i/>
      <w:color w:val="4472C4" w:themeColor="accent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DC7AA7"/>
    <w:rPr>
      <w:rFonts w:asciiTheme="majorHAnsi" w:eastAsiaTheme="majorEastAsia" w:hAnsiTheme="majorHAnsi" w:cstheme="majorBidi"/>
      <w:iCs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sychologytoday.com/us/blog/click-here-happiness/201904/15-ways-build-growth-mindset" TargetMode="External"/><Relationship Id="rId5" Type="http://schemas.openxmlformats.org/officeDocument/2006/relationships/hyperlink" Target="https://www.psychologytoday.com/us/blog/click-here-happiness/201904/15-ways-build-growth-minds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Lafont</dc:creator>
  <cp:keywords/>
  <dc:description/>
  <cp:lastModifiedBy>Britta Lafont</cp:lastModifiedBy>
  <cp:revision>3</cp:revision>
  <dcterms:created xsi:type="dcterms:W3CDTF">2020-12-15T16:05:00Z</dcterms:created>
  <dcterms:modified xsi:type="dcterms:W3CDTF">2021-01-25T00:53:00Z</dcterms:modified>
</cp:coreProperties>
</file>